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04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061"/>
        <w:gridCol w:w="3427"/>
        <w:gridCol w:w="493"/>
        <w:gridCol w:w="622"/>
      </w:tblGrid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Договор №                               2022/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на оказание платных медицинских услуг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г. Челябинск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1306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Государственное автономное учреждение здравоохранения Ордена Трудового Красного Знамени "Городская клиническая больница № 1 г. Челябинск", именуемое в дальнейшем Исполнитель, в лице главного врача Тарасова Дмитрия Алексеевича, действующей на основании Устава, с одной стороны, и гражданин(ка)                                               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, серия номер выдан , зарегистрированный(ая) по адресу , именуемый(ая) в дальнейшем Заказчик, действующий как физическое лицо, с другой стороны,вместе именуемые стороны, а индивидуально сторона, заключили настоящий договор возмездного оказания услуг (далее по тексту - договор) о нижеследующем: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1. Предмет договора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1.1. В соответствии с настоящим договором Исполнитель обязуется оказать Заказчику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РФ. Заказчик обязуется своевременно оплачивать оказанные ему медицинские услуги, а такж выполнять требования Исполнителя, необходимые для качественного предоставления медицинских услуг, включая сообщение необходимых для этого сведений.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1.2. С согласия Заказчика, ему оказваются медицинские услуги, перечень и стоимость которых,оговариваются прейскурантом Исполнителя (Приложение № 1). По медицинским показаниям и/или с согласия Заказчика ему могут быть оказаны и иные услуги, стоимость которых согласовывается Сторонами дополнительно и оформляется в виде дополнительного соглашения к настоящему договорору.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1.3. Перечень и стоимость медицинских услуг, оказываемых Исполнителем Заказчику, устанавливаются на основании Прейскуранта Исполнителя, действующего на момент оплаты Заказчиком медицинских услуг.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1.4. При заключении и исполнении настоящего договора стороны руководствуются нормами законодательства РФ, регулирующими предоставление платных медицинских услуг населению.</w:t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1.5. Место оказания услуг: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г. Челябинск, ул. Воровского, 9а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1.6. Время оказания услуг: в будни с 8:00 часов до 16:00, кроме праздничных и выходных дней.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2. Сроки и порядок оплаты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49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2.1. Стоимость предоставляемой услуги на 1 человека определяется согласно Приложения № 1 к настоящему договору. Общая стоимость по договору составляет:            рублей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2.2. Стоимость медицинских услуг по договору, определяется совокупностью всех медицинских (и иных) услуг, оказанных Заказчику Исполнителем, в период действия договора на оказание медицинских услуг.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2.3. Оплата медицинских услуг по настоящему договору производится Заказчиком в полном объеме путем предоплаты, в день оказания услуги, если иной порядок не предусмотрен настоящим договором или соглашением сторон, оплата услуг Исполнителя производится Заказчиком всеми способами, не запрещенными законодательством РФ.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2.4. Недостижение результатов лечения не является основанием для возврата денежных средств Заказчику, если медицинсие услуги оказаны в полном объеме, своевременно и надлежащего качества в соответствии с требованиями действующего законодательства.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2.5. Исполнитель разъясняет, а Заказчик понимает, что денежные средства, добровольно затраченные Заказчиком в рамка настоящего Договора, возврату через страховую компанию, либо из других источников, не подлежат, за исключением случаев, предусмотренных действующим законодательством РФ.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2.6. 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Исполнителем, о чем Заказчик предупреждается до начала лечения. Изменение цены с учетом уточненного диагноза, сложности лечения и иных затрат на лечение оформляется путем составления дополнительного соглашения к настоящему договору, подписанного сторонами.</w:t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2.7. В случае несогласия Заказчика с изменением стоимости оказываемых услуг в сторону ее увеличения, Исполнитель вправе отказаться от исполнения настоящего Договора в одностороннем внесудебном порядке, предупредив при этом Заказчика обо всех негативных последствиях, которые могут наступить для его состояния здоровья в случае прерывания лечения, Заказчик при этом оплачивает Исполнителю полную стоимость фактически оказанных услуг в соответствии с действующим у Исполнителя прейскурантом.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2.8. Оплата осуществляется Заказчиком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3. Права и обязанности сторон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3.1. Исполнитель обязан: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3.1.1.оказать Заказчику квалифицированную, качествунную медицинскую помощь;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3.1.2. предоставить Заказчику бесплатную, доступную, достоверную информацию об оказываемой услуге;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3.1.3. своевременно предоставлять Заказчику медицинские услуги в объеме, предусмотренном соглашением сторон, а также в порядке и согласно требованиям, предъявляемым к методам диагностики, профилактики и лечения, разрешенным на территории РФ;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3.1.4. использовать методы профилактики, диагностики, лечения, медицинские технологии, лекарственные средства, препараты и дезинфицирующие средства, разрешенные к применению в установленном законом порядке;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3.1.5.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копии медицинских документов или выписку из медицинских документов, отражающих состояние здоровья Заказчика, в порядке и на условиях, предусмотренных действующим законодательством РФ;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3.1.6. по письменному требованию Заказчика, предоставить для ознакомления копии учредительных документов Исполнителя, либо копии лицензии на осуществление медицинской деятельности с приложением перечня услуг, составляющих медицинскую деятельность в соответствии с лицензией;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3.1.7. хранить в тайне информацию о факте обращения Заказчика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3.2. Заказчик обязан: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3.2.1. своевременно оплатить стоимость оказываемых Исполнителем медицинских услуг;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3.2.2. надлежащим образом исполнять условия договора и своевременно информировать Исполнителя о любых обстоятельствах, препятствующих исполнению Заказчиком настоящего договора;</w:t>
            </w:r>
          </w:p>
        </w:tc>
      </w:tr>
      <w:tr>
        <w:trPr>
          <w:trHeight w:val="290" w:hRule="atLeast"/>
        </w:trPr>
        <w:tc>
          <w:tcPr>
            <w:tcW w:w="7981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3.2.3. выполнять рекомендации специалистов Исполнителя, в том числе соблюдать назначенный режим лечения;</w:t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3.2.4. получать медицинские услуги в назначенное, в порядке предварительной записи время, а также своевременно посещать все процедуры, назначенные специалистами Исполнителя и согласованные с Заказчком;</w:t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3.2.5. соблюдать правила этикета при посещении Исполнителя;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3.2.6. предоставить Исполнителю всю имеющуюся медицинскую документацию, информацию и иные сведения (либо сообщить иным любым доступным способом), касающиеся предмета обращения за медицинской помощью, а так же состояния своего здоровья, в том числе о наличии противопоказаний к применению лекарственных препаратов, наличии беременности (для женщин) и аллергических реакций и любых данных, которые могут повлиять на качество медицинских услуг, оказываемых Исполнителем на возмездной основе, либо делающих оказание таких услуг невозможным;</w:t>
            </w:r>
          </w:p>
        </w:tc>
      </w:tr>
      <w:tr>
        <w:trPr>
          <w:trHeight w:val="290" w:hRule="atLeast"/>
        </w:trPr>
        <w:tc>
          <w:tcPr>
            <w:tcW w:w="7981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3.2.7. выполнять все требования медицинского персонала Исполнителя в период прохождения всего курса лечения;</w:t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3.2.8. соблюдать график приема, определенный Исполнителем, а при невозможности его соблюдения по уважительной причине заблаговременно, как минимум за сутки до начала приема, сообщать об этом Исполнителю. При получении сообщения от Заказчика о невозможности явки на прием по уважительной, либо неуважительной причине Исполнитель делает в амбулаторной карте Заказчика соответствующую записть с указанием причины неявки Заказчика. В случае, если Заказчик не сообщил причину неявки, Исполнитель фиксирует в амблаторной карте факт неявки;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3.2.9. при прохождении всего курса лечения отказаться от употребления наркотических, психотропных, лекарственных препаратов, алкоголя и напитков, если это не показано курсом лечения. Согласовывать с лечащим или дежурным врачом употребление любых лекарственных препаратов, лекарственных трав, мазей, а так же любых других фармакологических препаратов.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3.3. Исполнитель имеет право: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3.3.1. привлекать к исполнению обязательств по настоящему договору третьих лиц;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3.3.2. отказать Заказчику в предоставлении медицинской (и иной) услуги (консультации специалиста), в случае невозможности ее оказания, ввиду отсутствия у Исполнителя материально-техничекого, административного либо другого ресурса, необходимого для оказания запрашиваемой Заказчиком услуги, в соответствии с требованиями действующего законодательства РФ;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3.3.3. в случае если медицинская услуга в виде прохождения обследования с использованием медицинской аппаратуры, требующей (до начала проведения обследования) введения препаратов (веществ, в т.ч. ренгеноконтрастных) не оказана по вине Заказчика, предоплата, в пределах стоимости затраченных на проведение обследования препаратов (веществ, т.ч. ренгеноконтрастных), Заказчику не возвращается;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3.3.4. требовать от Заказчика соблюдения графика прохождения процедур, соблюдения внутреннего режима учреждения Исполнителя в целях оказания максимально качественных медичинских услуг;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3.3.5. в случае возникновения угрозы жизни и (или) состоянию здоровья Заказчика, Исполнитель вправе самостоятельно определять объем исследований и оперативных вмешательств, необходимых для установления диагноза, обследования и  оказания медицинской помощи, в том числе и не предусмотренных настоящим договором.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3.4. Заказчик имеет право: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3.4.1.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результатов проведенного лечения;</w:t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3.4.2. на оказание квалифицированной, качественной медицинской помощи;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3.4.3.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 Заказчиком, а также медицинским работником;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3.4.4. отказаться от исполнения настоящего договора, оплатив Исполнителю в полном объеме стоимость фактически оказанных медицинских услуг.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4. Ответственность сторон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4.1. Исполнитель несет ответственность согласно законодательству РФ, в размере реального ущерба, причененного Заказчику неисполнением или ненадлежащим исполнением условий настоящего договора, а также в случае причинения вреда здоровью и жизни Заказчика.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4.2. Заказчик несет ответственность за нарушение условий настоящего договора в соответствии с действующим законодательством РФ, в размере реального ущерба, причиненного Исполнителю, в том числе за порчу (утерю) имущества (оборудования) Исполнителя.</w:t>
            </w:r>
          </w:p>
        </w:tc>
      </w:tr>
      <w:tr>
        <w:trPr>
          <w:trHeight w:val="1742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4.3. Исполнитель освобождается от ответственности  за снижение качества предоставляемой медицинской услуги, невозможность завершения ее в срок или возникновение в процессе оказания медицинской услуги неблагоприятных последствий для здоровья Заказчика, если причиной снижения качества услуги, нарушения сроков ее исполнения и неблагоприятных последствий стало нарушение Заказчиком условий настоящего договора, в том числе, но, не ограничиваясь: невыполнением рекомендаций специалистов Исполнителя, в том числе рекомендаций по прфилактике осложнений и обострений заболевания, несоблюдение назначенного режима лечения, непредставление или неполное предоставление информации о сведениях, указанных в п. 3.2.6. настоящего договора, а также по иным основаниям, предусмотренным договором и действующим законодательством РФ.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4.4. Исполнитель освобождается от ответственности за осложнения, которые могут возникнуть вследствие биологических особенностей организма Заказчика, если услуга оказана с соблюдением всех необходимых требований действкющего законодательства РФ.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4.5. В случае ненадлежащего оказания медицинской услуги Заказчик вправе по своему выбору потребовать безвозмездное устранение недостатков оказанной услуги.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4.6.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4.7. В случае несвоевременного исполнения Исполнением ии (или) по его вине своих обязанностей, предусмотренных настоящим договором, Заказчик имеет право взыскать с исполнителя наустойку в размере 1/300 ставки рефинансирования Банка России от стоимости настоящего договора за каждый день просрочки, но не более 10% от стоимости настоящего договора. Уплата неустойки не освобождает Исполнителя от выполнения обязанностей, предусмотренных настоящим договором.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4.8. В случае просрочки оплаты Заказчиком оказанных медицинских услуг свыше 5 рабочих дней, с момента выставления счета на оплату, Исполнитель имеет право взыскать неустойку в размере 0,1% от выставленной суммы и (или) приостановить оказание услуг в рамках настоящего договора.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4.9. Заказчик обязан полностью возместить Исполнителю понесенные убытки, если Исполнитель не смог оказать услугу или был вынужден прекратить ее оказание по вине Заказчика.</w:t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4.10. В случае причинения Заказчиком ущербом имуществу Исполнителя, Заказчик обязан оплатить стоимость ремонта имущества Исполнителя, а в случае невозможности ремонта оплатить полную стоимость Имущества, которому был причинен ущерб, с учетом его износа. Заказчик обязан оплатить ремонт или полную стоимость Имущества, которому причинен ущерб, в срок не позднее 30 дней с даты обращения Исполнителя, в противном случае Заказчик обязан уплатить Исполнителю неустойку в размере 1% от суммы причиненного ущерба за каждый день просрочки.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4.11. В случае нарушения и (или) невыполнения Заказчиком обязанностей, предусмотренных п. 3.2.1.-3.2.9. включительно, Исполнитель ответственности за некачественное оказание услуг не несет.</w:t>
            </w:r>
          </w:p>
        </w:tc>
      </w:tr>
      <w:tr>
        <w:trPr>
          <w:trHeight w:val="1306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4.12. В случае отказа Заказчика после заключения договора от получения медицинских услуг Договор расторгается. Заказчик информирует Исполнителя о расторжении договора по своей инициативе за два рабочих дня до расторжения, при этом Заказчик оплачивает Исполнителю фактически понесенные расходы, связанные с исполнением обязательств по Договору. В противном случае Заказчик обязан уплатить неустойку в размере 1% от суммы задолжности за каждый день просрочки. В случае, когда невозможность исполнения договора возникла по обстоятельствам, за которые ни одна из сторон не отвечает, Заказчик возмещает Исполнителю фактически понесенные им расходы.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5. Согласие на обработку персональных данных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52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5.1. Заказчик, путем подписания настоящего договора, в соответствии с требованиями ст. 9 Федерального закона от 27.07.2006 г. "О персональных данных" № 152-ФЗ, подтверждает свое согласие на обработку Исполнителем персональных данных Закзчика, включающих: фамилию, имя, отчество, пол, дату рождения, адрес проживания, контактный телефон, реквезиты полиса ОМС (ДМС), данные о состоянии здоровья, заболеваниях,случаях обращения за медицинской помощью в медико-профилактических целях в целях установления медицинского диагноза и оказания медицинских услуг при условии, что их обработка осуществляется лицом, профеессионально занимающимся медицинской деятельностью и обязанным сохранять врачебную тайну.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5.2. В процессе оказания Исполнителе Заказчику медицинской помощи Заказчик предоставляет право медицинским работникам передавать свои персональные данные, сожержащие сведения, составляющие врачебную тайну, другим должностным лицам, являющимися представителями Исполнителя, в интересах обследования и лечения Заказчика.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5.3. Заказчик предоставляет Исполнителю право осуществлять все действия со своими персональными данными, включая сбор, систематизацию, накопление. хранение, обновление, изменение, использование, обезличивание, блокирование, в целях ведения медицинской документации, а также предоставления медицинской отчетности в соответствии с действующим законодательством РФ, в том числе, в целях обеспечения учета и хранения медицинской документации.</w:t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5.4. Исполнитель имеет право во исполнение своих обязательств по работе в системе ОМС или ДМС на обмен (прием и передачу) персональными данными Заказчика со страховыми медицинскими организациями и территориальными фондами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5.5. Исполнитель вправе передавать персональные данные Заказчика другим медицинским органзациям, исключительно в случае необходимости защиты жизни, здоровья и других жизненно важных интересов Заказчика.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5.6. Передача персональных данных Заказчика иным лицам или иное их разглашение может осуществляться только с письменного согласия Заказчика.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5.7. Заказчик вправе отозвать свое согласие посредством составления соответствующего письменного документа, который может бвть предоставлен как лично Заказчиком, так и направлен в адрес Исполнителя по почте заказным письмом с уведомлением о вручении.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6. Обстоятельства непреодолимой силы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6.1. Стороны не несут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наводнение, пожар, землетрясение и другие стихийные бедствия, а также война и военные действия, введение чрезвычайного положения, изменения законодательства, а также иных чрезвычайных обстоятельств, которые сторона не могла предвидеть или предотвратить.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7. Порядок изменения, расторжения договора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7.1. Расторжение настоящего договора допускается по соглашению Сторон, по решению суда и в одностороннем внесудебном порядке.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7.2. Заказчик вправе отказаться от исполнения настоящего договора при условии оплаты фактически понесенных исполнителем расходов, связанных с исполнением обязательств по настоящему договору.</w:t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7.3. Исполнитель вправе отказаться от исполнения договора в следующих случаях: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   в случае отсутствия запрашиваемой Заказчиком услуги в Прейскуранте Исполнителя;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  в случае невозможности оказания медицинской услуги, ввиду отсутствия у Исполнителя материально-технического, административного либо другого ресурса, необходимого для оказания запрашиваемой Заказчиком услуги, в соответствии с требованиями действующего законодательства РФ;</w:t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   в случае неоднократного (два или более раз) нарушения Заказчиком условий настоящего договора.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7.4. В случае неисполнения Заказчиком своих обязательств по договору, а также неявки на прием врача без уважительной причины два раза и более и (или) опоздания на прием, Исполнитель имеет право в одностороннем внесудебном порядке отказаться от исполнения настоящего договора, уведомив об этом Заказчика за два дня до преращения настоящего договора.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7.5. В случае предоставления Исполнителем некачественных медицинских услуг, при документальном подтверждении Заказчиком факта некачественного оказания услуг, Заказчик вправе в одностороннем внесудебном порядке отказаться от исполнения настоящего договора, уведомив об этом Исполнителя за два рабочих дня до прекращения настоящего договора.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8. Порядок урегулирования споров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8.1. Все споры и разногласия, которые могут возникнуть из настоящего договра между сторонами, будут разрешаться путем переговоров, в том числе в претензионном порядке.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8.2. При не урегулировании сторонами спора в досудебном порядке, спор передается на разрешение в Центральный районный суд г. Челябинска.</w:t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9. Условия и сроки предоставления платных медицинских услуг.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9.1. Платные медицинские услуги оказываются на основе добровольного волеизъявления и согласия Заказчика приобрести медицинскую услугу на возмездной основе за счет средств Заказчика.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9.2. При заключении договора Заказчику предоставлена в доступной форме информация о платных медицинских услугах, содержащая следующие сведения: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  порядки оказания медицинской помощи и стандарты медицинской помощи, применяемые при предоставлении платных медицинских услуг;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 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  другие сведения, относящиеся к предмету Договора.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217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9.3.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организации, лицензией на медицинскую деятельность, и другими документами, в соответствии с действующим законодательством РФ. Исполнитель имеет право отказать Заказчику в предоставлении услуг в случае: нахождения Заказчика в грязной одежде, так как это может нарушить стерильность медицинского оборудования и помещений Исполнителя в целом, нахождения в состоянии алкогольного, наркотического, токсического опьянения, за исключением случаев оказания экстренной медицинской помощи, направленной на спасение жизни Заказчика. При появлении Заказчика на территории Исполнителя в грязной одежде, в состоянии алкогольного, наркотического, токсического опьянения с целью получения медицинских услуг по настоящему договору Исполнитель составляет акт и отказывает Заказчику в предоставлении медицинских услуг по настоящему договору, при этом Исполнитель ответственности за отказ в предоставлении услуг не несет.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9.4. Платные медицинские услуги предоставляются только при наличии информированного добровольного согласия Заказчика.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9.5. Медицинские услуги оказываются в соответствии с графиком работы Исполнитля, который размещен в общедоступном дл всеобщего обозрения и ознакомления месте.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9.6. Срок предоставления медицинских услуг (конкретного лечения) определяется Исполнителем по результатам получения данных предварительного обследования Заказчика и указывает в амбулаторной карте.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9.7. Исполнитель оказывает медицинские услуг малолетним и несовершеннолетним только в присутствии законных представителей (с документальным подтверждением их представительства).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10. Заключительные положения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10.1. Договор вступает в силу с момента его подписания сторонами и действует по 31 декабря 2021 г. включительно.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10.2. Заказчик путем подписания настоящего договора подтверждает, что заключает настоящий договор свободно, своей волей и в своем интересе. Заказчику предоставлена возможность ознакомиться с условиями настоящего договора, он согласен с его условиями и просит о его заключении, а также о предоставлении Исполнителем соответствующих медицинских услуг.</w:t>
            </w:r>
          </w:p>
        </w:tc>
      </w:tr>
      <w:tr>
        <w:trPr>
          <w:trHeight w:val="871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10.3. Исполнитель действует на основании лицензии на осуществление медицинской деятельности № ЛО-74-01-00-</w:t>
            </w:r>
            <w:r>
              <w:rPr>
                <w:rFonts w:cs="Calibri"/>
                <w:color w:val="000000"/>
                <w:sz w:val="16"/>
                <w:szCs w:val="16"/>
              </w:rPr>
              <w:t>54-19 от 14.02.2020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Перечень услуг, составляющих медицинскую деятельность установлен Приложениями № 1-37 к лицензии  находится в свободном доступе на информационных стендах в помещениях Исполнителя, а также на сайте Исполнителя, расположенного во всемирной информационной сети Интернет по электронному адресу: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u w:val="single"/>
              </w:rPr>
              <w:t>http://gkb1-74.ru/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10.4. Лицензирующий орган : Министерство здравоохранения Челябинской области, адрес: 454091, ул. Кирова, 165, т. 263-52-62.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10.5. Настоящий договор составлен в 2 (двух) подлинных экземплярах, один из которых находится у Исполнителя, другой у заказчика.</w:t>
            </w:r>
          </w:p>
        </w:tc>
      </w:tr>
      <w:tr>
        <w:trPr>
          <w:trHeight w:val="653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10.6. Сроки оказания медицинских услуг могут быть увеличены или уменьшены, если в процессе выполнения медицинских услуг появятся обстоятельства, влияющие на увеличение или уменьшение срока. При этом Исполнитель не несет ответственности за нарушение сроков оказания медицинских услуг.</w:t>
            </w:r>
          </w:p>
        </w:tc>
      </w:tr>
      <w:tr>
        <w:trPr>
          <w:trHeight w:val="434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10.7. Все изменения к настоящему договору считаются действительными, если они оформлены в письменном виду и подписаны надлежащим образом уполномоченными лицами сторон.</w:t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11. Реквизиты и подписи сторон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Заказчик: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454048,г.Челябинск,ул.Воровского,16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Главный врач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Тел.: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/</w:t>
            </w:r>
            <w:r>
              <w:rPr>
                <w:rFonts w:cs="Calibri"/>
                <w:color w:val="000000"/>
                <w:sz w:val="16"/>
                <w:szCs w:val="16"/>
                <w:u w:val="single"/>
              </w:rPr>
              <w:t xml:space="preserve"> Д.А Тарасов /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82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Подпись: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30"/>
                <w:szCs w:val="30"/>
              </w:rPr>
              <w:t>v</w:t>
            </w:r>
            <w:r>
              <w:rPr>
                <w:rFonts w:cs="Calibri"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8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 договору №2022/17240 от .2022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на оказание платных медицинских услуг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Перечень платных медицинских услуг</w:t>
            </w:r>
          </w:p>
        </w:tc>
        <w:tc>
          <w:tcPr>
            <w:tcW w:w="342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>
        <w:trPr>
          <w:trHeight w:val="290" w:hRule="atLeast"/>
        </w:trPr>
        <w:tc>
          <w:tcPr>
            <w:tcW w:w="4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14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Исполнитель: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Пациент: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Главный врач ГАУЗ ОТКЗГКБ №1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u w:val="single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u w:val="single"/>
              </w:rPr>
              <w:t>Почта: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номер карты пациента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77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Подпись: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30"/>
                <w:szCs w:val="30"/>
              </w:rPr>
              <w:t>v</w:t>
            </w:r>
            <w:r>
              <w:rPr>
                <w:rFonts w:cs="Times New Roman" w:ascii="Times New Roman" w:hAnsi="Times New Roman"/>
                <w:color w:val="000000"/>
              </w:rPr>
              <w:t>____________________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725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Согласие на получение результатов медицинских анализов по электронной почте: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362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(Ф.И.О пациента, дата рождения)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08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прошу Вас осуществить отправку информации о результатах медицинских анализов, сданных мною в ГАУЗ ОТКЗ ГКБ№1 по электронной почте: </w:t>
            </w:r>
            <w:r>
              <w:rPr>
                <w:rFonts w:cs="Times New Roman" w:ascii="Times New Roman" w:hAnsi="Times New Roman"/>
                <w:color w:val="000000"/>
                <w:u w:val="single"/>
              </w:rPr>
              <w:t>Почта:</w:t>
            </w:r>
          </w:p>
        </w:tc>
      </w:tr>
      <w:tr>
        <w:trPr>
          <w:trHeight w:val="290" w:hRule="atLeast"/>
        </w:trPr>
        <w:tc>
          <w:tcPr>
            <w:tcW w:w="748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>(адрес электронной почты)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177" w:hRule="atLeast"/>
        </w:trPr>
        <w:tc>
          <w:tcPr>
            <w:tcW w:w="860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Подписывая данное согласие, я соглашаюсь на обработку персональных данных, проинформирован о том, что электронная почта является ненадежным каналоми передаваемая информация может стать известна третьим лицам. За взлом почтового ящика, утечку информации и неполучение отправленных результатов анализов ГАУЗ ОТКЗ ГКБ№1 ответственности не несет.</w:t>
            </w:r>
          </w:p>
        </w:tc>
      </w:tr>
      <w:tr>
        <w:trPr>
          <w:trHeight w:val="362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2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4"/>
                <w:szCs w:val="34"/>
              </w:rPr>
              <w:t>v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cs="Times New Roman" w:ascii="Times New Roman" w:hAnsi="Times New Roman"/>
                <w:color w:val="000000"/>
                <w:u w:val="single"/>
              </w:rPr>
              <w:t>подпись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cs="Times New Roman" w:ascii="Times New Roman" w:hAnsi="Times New Roman"/>
                <w:color w:val="000000"/>
                <w:u w:val="single"/>
              </w:rPr>
              <w:t>2022</w:t>
            </w:r>
            <w:r>
              <w:rPr>
                <w:rFonts w:cs="Times New Roman" w:ascii="Times New Roman" w:hAnsi="Times New Roman"/>
                <w:color w:val="00000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34"/>
                <w:szCs w:val="3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4"/>
                <w:szCs w:val="34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34"/>
                <w:szCs w:val="3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4"/>
                <w:szCs w:val="34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34"/>
                <w:szCs w:val="3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4"/>
                <w:szCs w:val="34"/>
              </w:rPr>
            </w:r>
          </w:p>
        </w:tc>
      </w:tr>
      <w:tr>
        <w:trPr>
          <w:trHeight w:val="290" w:hRule="atLeast"/>
        </w:trPr>
        <w:tc>
          <w:tcPr>
            <w:tcW w:w="4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 LibreOffice_project/fe0b08f4af1bacafe4c7ecc87ce55bb426164676</Application>
  <AppVersion>15.0000</AppVersion>
  <Pages>7</Pages>
  <Words>2993</Words>
  <Characters>21886</Characters>
  <CharactersWithSpaces>25012</CharactersWithSpaces>
  <Paragraphs>136</Paragraphs>
  <Company>Image&amp;Matros ®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2022-07-15T10:04:00Z</dcterms:created>
  <dc:creator>Image&amp;Matros ®</dc:creator>
  <dc:description/>
  <dc:language>ru-RU</dc:language>
  <cp:lastModifiedBy/>
  <dcterms:modified xsi:type="dcterms:W3CDTF">2022-07-15T13:51:23Z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